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C8F44D2" w14:textId="77777777" w:rsidR="00150764" w:rsidRDefault="000D2F59">
      <w:bookmarkStart w:id="0" w:name="_GoBack"/>
      <w:bookmarkEnd w:id="0"/>
      <w:r>
        <w:rPr>
          <w:noProof/>
        </w:rPr>
        <w:drawing>
          <wp:inline distT="114300" distB="114300" distL="114300" distR="114300" wp14:anchorId="3360782C" wp14:editId="6D2AF8CF">
            <wp:extent cx="5941617" cy="1041991"/>
            <wp:effectExtent l="0" t="0" r="2540" b="6350"/>
            <wp:docPr id="3" name="image06.jpg" descr="pb_areport_wofit15.jpg"/>
            <wp:cNvGraphicFramePr/>
            <a:graphic xmlns:a="http://schemas.openxmlformats.org/drawingml/2006/main">
              <a:graphicData uri="http://schemas.openxmlformats.org/drawingml/2006/picture">
                <pic:pic xmlns:pic="http://schemas.openxmlformats.org/drawingml/2006/picture">
                  <pic:nvPicPr>
                    <pic:cNvPr id="0" name="image06.jpg" descr="pb_areport_wofit15.jpg"/>
                    <pic:cNvPicPr preferRelativeResize="0"/>
                  </pic:nvPicPr>
                  <pic:blipFill rotWithShape="1">
                    <a:blip r:embed="rId5"/>
                    <a:srcRect t="31931" b="29895"/>
                    <a:stretch/>
                  </pic:blipFill>
                  <pic:spPr bwMode="auto">
                    <a:xfrm>
                      <a:off x="0" y="0"/>
                      <a:ext cx="5943600" cy="1042339"/>
                    </a:xfrm>
                    <a:prstGeom prst="rect">
                      <a:avLst/>
                    </a:prstGeom>
                    <a:ln>
                      <a:noFill/>
                    </a:ln>
                    <a:extLst>
                      <a:ext uri="{53640926-AAD7-44D8-BBD7-CCE9431645EC}">
                        <a14:shadowObscured xmlns:a14="http://schemas.microsoft.com/office/drawing/2010/main"/>
                      </a:ext>
                    </a:extLst>
                  </pic:spPr>
                </pic:pic>
              </a:graphicData>
            </a:graphic>
          </wp:inline>
        </w:drawing>
      </w:r>
      <w:r>
        <w:rPr>
          <w:rFonts w:ascii="Trebuchet MS" w:eastAsia="Trebuchet MS" w:hAnsi="Trebuchet MS" w:cs="Trebuchet MS"/>
          <w:sz w:val="20"/>
        </w:rPr>
        <w:t xml:space="preserve"> </w:t>
      </w:r>
      <w:proofErr w:type="spellStart"/>
      <w:r>
        <w:rPr>
          <w:rFonts w:ascii="Trebuchet MS" w:eastAsia="Trebuchet MS" w:hAnsi="Trebuchet MS" w:cs="Trebuchet MS"/>
          <w:sz w:val="20"/>
        </w:rPr>
        <w:t>WonderFit</w:t>
      </w:r>
      <w:proofErr w:type="spellEnd"/>
      <w:r>
        <w:rPr>
          <w:rFonts w:ascii="Trebuchet MS" w:eastAsia="Trebuchet MS" w:hAnsi="Trebuchet MS" w:cs="Trebuchet MS"/>
          <w:sz w:val="20"/>
        </w:rPr>
        <w:t xml:space="preserve"> </w:t>
      </w:r>
      <w:r w:rsidR="00302FEA">
        <w:rPr>
          <w:rFonts w:ascii="Trebuchet MS" w:eastAsia="Trebuchet MS" w:hAnsi="Trebuchet MS" w:cs="Trebuchet MS"/>
          <w:sz w:val="20"/>
        </w:rPr>
        <w:t>capped off a successful run in its fourth year.</w:t>
      </w:r>
      <w:r>
        <w:rPr>
          <w:rFonts w:ascii="Trebuchet MS" w:eastAsia="Trebuchet MS" w:hAnsi="Trebuchet MS" w:cs="Trebuchet MS"/>
          <w:sz w:val="20"/>
        </w:rPr>
        <w:t xml:space="preserve"> The four week long compet</w:t>
      </w:r>
      <w:r w:rsidR="00302FEA">
        <w:rPr>
          <w:rFonts w:ascii="Trebuchet MS" w:eastAsia="Trebuchet MS" w:hAnsi="Trebuchet MS" w:cs="Trebuchet MS"/>
          <w:sz w:val="20"/>
        </w:rPr>
        <w:t>ition began on February 10, 2016 and lasted until March 10, 2016</w:t>
      </w:r>
      <w:r>
        <w:rPr>
          <w:rFonts w:ascii="Trebuchet MS" w:eastAsia="Trebuchet MS" w:hAnsi="Trebuchet MS" w:cs="Trebuchet MS"/>
          <w:sz w:val="20"/>
        </w:rPr>
        <w:t>. Personnel of the School District of Palm Beach County were encouraged to</w:t>
      </w:r>
      <w:r w:rsidR="00302FEA">
        <w:rPr>
          <w:rFonts w:ascii="Trebuchet MS" w:eastAsia="Trebuchet MS" w:hAnsi="Trebuchet MS" w:cs="Trebuchet MS"/>
          <w:sz w:val="20"/>
        </w:rPr>
        <w:t xml:space="preserve"> move more by completing Exercise Activities, Fitter Choices and Special Operations. The participation process is simple and encourages maximum engagement.</w:t>
      </w:r>
    </w:p>
    <w:p w14:paraId="5F501051" w14:textId="77777777" w:rsidR="00150764" w:rsidRDefault="000D2F59">
      <w:r>
        <w:rPr>
          <w:noProof/>
        </w:rPr>
        <w:drawing>
          <wp:inline distT="114300" distB="114300" distL="114300" distR="114300" wp14:anchorId="67F49C61" wp14:editId="6A2CB751">
            <wp:extent cx="5941793" cy="1456660"/>
            <wp:effectExtent l="0" t="0" r="1905" b="0"/>
            <wp:docPr id="5"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rotWithShape="1">
                    <a:blip r:embed="rId6"/>
                    <a:srcRect t="28815" b="17820"/>
                    <a:stretch/>
                  </pic:blipFill>
                  <pic:spPr bwMode="auto">
                    <a:xfrm>
                      <a:off x="0" y="0"/>
                      <a:ext cx="5943600" cy="1457103"/>
                    </a:xfrm>
                    <a:prstGeom prst="rect">
                      <a:avLst/>
                    </a:prstGeom>
                    <a:ln>
                      <a:noFill/>
                    </a:ln>
                    <a:extLst>
                      <a:ext uri="{53640926-AAD7-44D8-BBD7-CCE9431645EC}">
                        <a14:shadowObscured xmlns:a14="http://schemas.microsoft.com/office/drawing/2010/main"/>
                      </a:ext>
                    </a:extLst>
                  </pic:spPr>
                </pic:pic>
              </a:graphicData>
            </a:graphic>
          </wp:inline>
        </w:drawing>
      </w:r>
    </w:p>
    <w:p w14:paraId="1D8EE013" w14:textId="77777777" w:rsidR="00150764" w:rsidRDefault="000D2F59">
      <w:r>
        <w:rPr>
          <w:noProof/>
        </w:rPr>
        <w:drawing>
          <wp:inline distT="114300" distB="114300" distL="114300" distR="114300" wp14:anchorId="2167A77D" wp14:editId="20912786">
            <wp:extent cx="2376488" cy="405544"/>
            <wp:effectExtent l="0" t="0" r="0" b="0"/>
            <wp:docPr id="4" name="image07.png" descr="wofit-actions-exercise.png"/>
            <wp:cNvGraphicFramePr/>
            <a:graphic xmlns:a="http://schemas.openxmlformats.org/drawingml/2006/main">
              <a:graphicData uri="http://schemas.openxmlformats.org/drawingml/2006/picture">
                <pic:pic xmlns:pic="http://schemas.openxmlformats.org/drawingml/2006/picture">
                  <pic:nvPicPr>
                    <pic:cNvPr id="0" name="image07.png" descr="wofit-actions-exercise.png"/>
                    <pic:cNvPicPr preferRelativeResize="0"/>
                  </pic:nvPicPr>
                  <pic:blipFill>
                    <a:blip r:embed="rId7"/>
                    <a:srcRect/>
                    <a:stretch>
                      <a:fillRect/>
                    </a:stretch>
                  </pic:blipFill>
                  <pic:spPr>
                    <a:xfrm>
                      <a:off x="0" y="0"/>
                      <a:ext cx="2376488" cy="405544"/>
                    </a:xfrm>
                    <a:prstGeom prst="rect">
                      <a:avLst/>
                    </a:prstGeom>
                    <a:ln/>
                  </pic:spPr>
                </pic:pic>
              </a:graphicData>
            </a:graphic>
          </wp:inline>
        </w:drawing>
      </w:r>
    </w:p>
    <w:p w14:paraId="0D36FAEB" w14:textId="77777777" w:rsidR="00150764" w:rsidRDefault="000D2F59">
      <w:r>
        <w:rPr>
          <w:rFonts w:ascii="Trebuchet MS" w:eastAsia="Trebuchet MS" w:hAnsi="Trebuchet MS" w:cs="Trebuchet MS"/>
          <w:b/>
          <w:sz w:val="20"/>
        </w:rPr>
        <w:t>Exercise Activities</w:t>
      </w:r>
      <w:r>
        <w:rPr>
          <w:rFonts w:ascii="Trebuchet MS" w:eastAsia="Trebuchet MS" w:hAnsi="Trebuchet MS" w:cs="Trebuchet MS"/>
          <w:sz w:val="20"/>
        </w:rPr>
        <w:t xml:space="preserve"> included any aerobic, strength, or stretching exercise that met the minimum time requirements (30 minutes, 10 minutes, and 10 minutes respectively). These activities were worth two credits, and pictures were to be submitted with the hashtag #active.</w:t>
      </w:r>
    </w:p>
    <w:p w14:paraId="153300D3" w14:textId="77777777" w:rsidR="00150764" w:rsidRDefault="00150764"/>
    <w:p w14:paraId="60B368D4" w14:textId="77777777" w:rsidR="00150764" w:rsidRDefault="000D2F59">
      <w:r>
        <w:rPr>
          <w:noProof/>
        </w:rPr>
        <w:drawing>
          <wp:inline distT="114300" distB="114300" distL="114300" distR="114300" wp14:anchorId="7BA61399" wp14:editId="2D4ABF35">
            <wp:extent cx="3176588" cy="520303"/>
            <wp:effectExtent l="0" t="0" r="0" b="0"/>
            <wp:docPr id="1" name="image03.png" descr="wofit-actions-fitter.png"/>
            <wp:cNvGraphicFramePr/>
            <a:graphic xmlns:a="http://schemas.openxmlformats.org/drawingml/2006/main">
              <a:graphicData uri="http://schemas.openxmlformats.org/drawingml/2006/picture">
                <pic:pic xmlns:pic="http://schemas.openxmlformats.org/drawingml/2006/picture">
                  <pic:nvPicPr>
                    <pic:cNvPr id="0" name="image03.png" descr="wofit-actions-fitter.png"/>
                    <pic:cNvPicPr preferRelativeResize="0"/>
                  </pic:nvPicPr>
                  <pic:blipFill>
                    <a:blip r:embed="rId8"/>
                    <a:srcRect/>
                    <a:stretch>
                      <a:fillRect/>
                    </a:stretch>
                  </pic:blipFill>
                  <pic:spPr>
                    <a:xfrm>
                      <a:off x="0" y="0"/>
                      <a:ext cx="3176588" cy="520303"/>
                    </a:xfrm>
                    <a:prstGeom prst="rect">
                      <a:avLst/>
                    </a:prstGeom>
                    <a:ln/>
                  </pic:spPr>
                </pic:pic>
              </a:graphicData>
            </a:graphic>
          </wp:inline>
        </w:drawing>
      </w:r>
    </w:p>
    <w:p w14:paraId="5DC98679" w14:textId="77777777" w:rsidR="00150764" w:rsidRDefault="000D2F59">
      <w:r>
        <w:rPr>
          <w:rFonts w:ascii="Trebuchet MS" w:eastAsia="Trebuchet MS" w:hAnsi="Trebuchet MS" w:cs="Trebuchet MS"/>
          <w:b/>
          <w:sz w:val="20"/>
        </w:rPr>
        <w:t>Fitter Choices</w:t>
      </w:r>
      <w:r>
        <w:rPr>
          <w:rFonts w:ascii="Trebuchet MS" w:eastAsia="Trebuchet MS" w:hAnsi="Trebuchet MS" w:cs="Trebuchet MS"/>
          <w:sz w:val="20"/>
        </w:rPr>
        <w:t xml:space="preserve"> could be anything from taking the stairs rather than the elevator to choosing to park further away than necessary in the parking lot to ensure a longer walk to your destination. These were also worth two credits, and were to be submitted alongside the hashtag #fitter. </w:t>
      </w:r>
    </w:p>
    <w:p w14:paraId="1738BAA8" w14:textId="77777777" w:rsidR="00150764" w:rsidRDefault="00150764"/>
    <w:p w14:paraId="765D8BAE" w14:textId="77777777" w:rsidR="00150764" w:rsidRDefault="000D2F59">
      <w:r>
        <w:rPr>
          <w:noProof/>
        </w:rPr>
        <w:drawing>
          <wp:inline distT="114300" distB="114300" distL="114300" distR="114300" wp14:anchorId="27961A04" wp14:editId="4470C30D">
            <wp:extent cx="2500313" cy="412750"/>
            <wp:effectExtent l="0" t="0" r="0" b="0"/>
            <wp:docPr id="2" name="image04.png" descr="wofit-actions-specops.png"/>
            <wp:cNvGraphicFramePr/>
            <a:graphic xmlns:a="http://schemas.openxmlformats.org/drawingml/2006/main">
              <a:graphicData uri="http://schemas.openxmlformats.org/drawingml/2006/picture">
                <pic:pic xmlns:pic="http://schemas.openxmlformats.org/drawingml/2006/picture">
                  <pic:nvPicPr>
                    <pic:cNvPr id="0" name="image04.png" descr="wofit-actions-specops.png"/>
                    <pic:cNvPicPr preferRelativeResize="0"/>
                  </pic:nvPicPr>
                  <pic:blipFill>
                    <a:blip r:embed="rId9"/>
                    <a:srcRect/>
                    <a:stretch>
                      <a:fillRect/>
                    </a:stretch>
                  </pic:blipFill>
                  <pic:spPr>
                    <a:xfrm>
                      <a:off x="0" y="0"/>
                      <a:ext cx="2500313" cy="412750"/>
                    </a:xfrm>
                    <a:prstGeom prst="rect">
                      <a:avLst/>
                    </a:prstGeom>
                    <a:ln/>
                  </pic:spPr>
                </pic:pic>
              </a:graphicData>
            </a:graphic>
          </wp:inline>
        </w:drawing>
      </w:r>
    </w:p>
    <w:p w14:paraId="7DC48B71" w14:textId="77777777" w:rsidR="00150764" w:rsidRDefault="000D2F59">
      <w:r>
        <w:rPr>
          <w:rFonts w:ascii="Trebuchet MS" w:eastAsia="Trebuchet MS" w:hAnsi="Trebuchet MS" w:cs="Trebuchet MS"/>
          <w:b/>
          <w:sz w:val="20"/>
        </w:rPr>
        <w:t>Special Operations</w:t>
      </w:r>
      <w:r>
        <w:rPr>
          <w:rFonts w:ascii="Trebuchet MS" w:eastAsia="Trebuchet MS" w:hAnsi="Trebuchet MS" w:cs="Trebuchet MS"/>
          <w:sz w:val="20"/>
        </w:rPr>
        <w:t xml:space="preserve"> were the game changers, worth a whopping seven credits. These missions were sent out via email, Benefits Buzz, and </w:t>
      </w:r>
      <w:proofErr w:type="spellStart"/>
      <w:r>
        <w:rPr>
          <w:rFonts w:ascii="Trebuchet MS" w:eastAsia="Trebuchet MS" w:hAnsi="Trebuchet MS" w:cs="Trebuchet MS"/>
          <w:sz w:val="20"/>
        </w:rPr>
        <w:t>Healthchirp</w:t>
      </w:r>
      <w:proofErr w:type="spellEnd"/>
      <w:r>
        <w:rPr>
          <w:rFonts w:ascii="Trebuchet MS" w:eastAsia="Trebuchet MS" w:hAnsi="Trebuchet MS" w:cs="Trebuchet MS"/>
          <w:sz w:val="20"/>
        </w:rPr>
        <w:t xml:space="preserve"> and varied from curling full grocery bags to squatting with an armful of encyclopedias. These activities were time-sensitive, and were submitted with the hashtag #</w:t>
      </w:r>
      <w:proofErr w:type="spellStart"/>
      <w:r>
        <w:rPr>
          <w:rFonts w:ascii="Trebuchet MS" w:eastAsia="Trebuchet MS" w:hAnsi="Trebuchet MS" w:cs="Trebuchet MS"/>
          <w:sz w:val="20"/>
        </w:rPr>
        <w:t>specops</w:t>
      </w:r>
      <w:proofErr w:type="spellEnd"/>
      <w:r>
        <w:rPr>
          <w:rFonts w:ascii="Trebuchet MS" w:eastAsia="Trebuchet MS" w:hAnsi="Trebuchet MS" w:cs="Trebuchet MS"/>
          <w:sz w:val="20"/>
        </w:rPr>
        <w:t>.</w:t>
      </w:r>
    </w:p>
    <w:p w14:paraId="78266A5B" w14:textId="77777777" w:rsidR="00150764" w:rsidRDefault="00150764"/>
    <w:p w14:paraId="74CB0C15" w14:textId="77777777" w:rsidR="00150764" w:rsidRPr="00071ADF" w:rsidRDefault="000D2F59">
      <w:pPr>
        <w:rPr>
          <w:b/>
          <w:color w:val="auto"/>
        </w:rPr>
      </w:pPr>
      <w:proofErr w:type="spellStart"/>
      <w:r w:rsidRPr="00071ADF">
        <w:rPr>
          <w:rFonts w:ascii="Trebuchet MS" w:eastAsia="Trebuchet MS" w:hAnsi="Trebuchet MS" w:cs="Trebuchet MS"/>
          <w:b/>
          <w:color w:val="auto"/>
          <w:sz w:val="20"/>
        </w:rPr>
        <w:t>WonderFit</w:t>
      </w:r>
      <w:proofErr w:type="spellEnd"/>
      <w:r w:rsidRPr="00071ADF">
        <w:rPr>
          <w:rFonts w:ascii="Trebuchet MS" w:eastAsia="Trebuchet MS" w:hAnsi="Trebuchet MS" w:cs="Trebuchet MS"/>
          <w:b/>
          <w:color w:val="auto"/>
          <w:sz w:val="20"/>
        </w:rPr>
        <w:t xml:space="preserve"> Results</w:t>
      </w:r>
    </w:p>
    <w:p w14:paraId="2C9B788B" w14:textId="7AB64ED4" w:rsidR="00150764" w:rsidRDefault="000D2F59">
      <w:proofErr w:type="spellStart"/>
      <w:r>
        <w:rPr>
          <w:rFonts w:ascii="Trebuchet MS" w:eastAsia="Trebuchet MS" w:hAnsi="Trebuchet MS" w:cs="Trebuchet MS"/>
          <w:sz w:val="20"/>
        </w:rPr>
        <w:t>WonderFit</w:t>
      </w:r>
      <w:proofErr w:type="spellEnd"/>
      <w:r>
        <w:rPr>
          <w:rFonts w:ascii="Trebuchet MS" w:eastAsia="Trebuchet MS" w:hAnsi="Trebuchet MS" w:cs="Trebuchet MS"/>
          <w:sz w:val="20"/>
        </w:rPr>
        <w:t xml:space="preserve"> </w:t>
      </w:r>
      <w:r w:rsidR="00071ADF">
        <w:rPr>
          <w:rFonts w:ascii="Trebuchet MS" w:eastAsia="Trebuchet MS" w:hAnsi="Trebuchet MS" w:cs="Trebuchet MS"/>
          <w:sz w:val="20"/>
        </w:rPr>
        <w:t>has been</w:t>
      </w:r>
      <w:r>
        <w:rPr>
          <w:rFonts w:ascii="Trebuchet MS" w:eastAsia="Trebuchet MS" w:hAnsi="Trebuchet MS" w:cs="Trebuchet MS"/>
          <w:sz w:val="20"/>
        </w:rPr>
        <w:t xml:space="preserve"> a great success by measurable standard</w:t>
      </w:r>
      <w:r w:rsidR="00071ADF">
        <w:rPr>
          <w:rFonts w:ascii="Trebuchet MS" w:eastAsia="Trebuchet MS" w:hAnsi="Trebuchet MS" w:cs="Trebuchet MS"/>
          <w:sz w:val="20"/>
        </w:rPr>
        <w:t>s</w:t>
      </w:r>
      <w:r>
        <w:rPr>
          <w:rFonts w:ascii="Trebuchet MS" w:eastAsia="Trebuchet MS" w:hAnsi="Trebuchet MS" w:cs="Trebuchet MS"/>
          <w:sz w:val="20"/>
        </w:rPr>
        <w:t xml:space="preserve">. </w:t>
      </w:r>
      <w:r w:rsidR="00071ADF">
        <w:rPr>
          <w:rFonts w:ascii="Trebuchet MS" w:eastAsia="Trebuchet MS" w:hAnsi="Trebuchet MS" w:cs="Trebuchet MS"/>
          <w:sz w:val="20"/>
        </w:rPr>
        <w:t xml:space="preserve">Each </w:t>
      </w:r>
      <w:r w:rsidR="00883991">
        <w:rPr>
          <w:rFonts w:ascii="Trebuchet MS" w:eastAsia="Trebuchet MS" w:hAnsi="Trebuchet MS" w:cs="Trebuchet MS"/>
          <w:sz w:val="20"/>
        </w:rPr>
        <w:t>y</w:t>
      </w:r>
      <w:r w:rsidR="00071ADF">
        <w:rPr>
          <w:rFonts w:ascii="Trebuchet MS" w:eastAsia="Trebuchet MS" w:hAnsi="Trebuchet MS" w:cs="Trebuchet MS"/>
          <w:sz w:val="20"/>
        </w:rPr>
        <w:t xml:space="preserve">ear, new participants join and get moving. </w:t>
      </w:r>
      <w:r>
        <w:rPr>
          <w:rFonts w:ascii="Trebuchet MS" w:eastAsia="Trebuchet MS" w:hAnsi="Trebuchet MS" w:cs="Trebuchet MS"/>
          <w:sz w:val="20"/>
        </w:rPr>
        <w:t xml:space="preserve">Thousands of teachers, administrators, and other personnel from </w:t>
      </w:r>
      <w:r w:rsidR="00071ADF">
        <w:rPr>
          <w:rFonts w:ascii="Trebuchet MS" w:eastAsia="Trebuchet MS" w:hAnsi="Trebuchet MS" w:cs="Trebuchet MS"/>
          <w:sz w:val="20"/>
        </w:rPr>
        <w:t>nearly every school and department</w:t>
      </w:r>
      <w:r>
        <w:rPr>
          <w:rFonts w:ascii="Trebuchet MS" w:eastAsia="Trebuchet MS" w:hAnsi="Trebuchet MS" w:cs="Trebuchet MS"/>
          <w:sz w:val="20"/>
        </w:rPr>
        <w:t xml:space="preserve"> </w:t>
      </w:r>
      <w:r w:rsidR="00071ADF">
        <w:rPr>
          <w:rFonts w:ascii="Trebuchet MS" w:eastAsia="Trebuchet MS" w:hAnsi="Trebuchet MS" w:cs="Trebuchet MS"/>
          <w:sz w:val="20"/>
        </w:rPr>
        <w:t xml:space="preserve">have participated in multiple editions of </w:t>
      </w:r>
      <w:proofErr w:type="spellStart"/>
      <w:r w:rsidR="00071ADF">
        <w:rPr>
          <w:rFonts w:ascii="Trebuchet MS" w:eastAsia="Trebuchet MS" w:hAnsi="Trebuchet MS" w:cs="Trebuchet MS"/>
          <w:sz w:val="20"/>
        </w:rPr>
        <w:t>WonderFit</w:t>
      </w:r>
      <w:proofErr w:type="spellEnd"/>
      <w:r>
        <w:rPr>
          <w:rFonts w:ascii="Trebuchet MS" w:eastAsia="Trebuchet MS" w:hAnsi="Trebuchet MS" w:cs="Trebuchet MS"/>
          <w:sz w:val="20"/>
        </w:rPr>
        <w:t xml:space="preserve">. Ultimately, this indicates </w:t>
      </w:r>
      <w:proofErr w:type="spellStart"/>
      <w:r>
        <w:rPr>
          <w:rFonts w:ascii="Trebuchet MS" w:eastAsia="Trebuchet MS" w:hAnsi="Trebuchet MS" w:cs="Trebuchet MS"/>
          <w:sz w:val="20"/>
        </w:rPr>
        <w:t>WonderFit</w:t>
      </w:r>
      <w:proofErr w:type="spellEnd"/>
      <w:r>
        <w:rPr>
          <w:rFonts w:ascii="Trebuchet MS" w:eastAsia="Trebuchet MS" w:hAnsi="Trebuchet MS" w:cs="Trebuchet MS"/>
          <w:sz w:val="20"/>
        </w:rPr>
        <w:t xml:space="preserve"> encouraged more personnel to move more each day. This is a very positive sign from a healthcare cost-mitigation standpoint, and exemplifies another way that the District takes the initiative to become healthier through fun and exciting opportunities to increase physical activity.</w:t>
      </w:r>
    </w:p>
    <w:p w14:paraId="3EFB02B7" w14:textId="77777777" w:rsidR="00883991" w:rsidRDefault="00883991">
      <w:pPr>
        <w:rPr>
          <w:rFonts w:ascii="Trebuchet MS" w:eastAsia="Trebuchet MS" w:hAnsi="Trebuchet MS" w:cs="Trebuchet MS"/>
          <w:sz w:val="20"/>
        </w:rPr>
      </w:pPr>
    </w:p>
    <w:p w14:paraId="479A538A" w14:textId="77777777" w:rsidR="00150764" w:rsidRDefault="00071ADF">
      <w:r>
        <w:rPr>
          <w:rFonts w:ascii="Trebuchet MS" w:eastAsia="Trebuchet MS" w:hAnsi="Trebuchet MS" w:cs="Trebuchet MS"/>
          <w:sz w:val="20"/>
        </w:rPr>
        <w:lastRenderedPageBreak/>
        <w:t>Collective Achievements in 2016 included</w:t>
      </w:r>
      <w:r w:rsidR="000D2F59">
        <w:rPr>
          <w:rFonts w:ascii="Trebuchet MS" w:eastAsia="Trebuchet MS" w:hAnsi="Trebuchet MS" w:cs="Trebuchet MS"/>
          <w:sz w:val="20"/>
        </w:rPr>
        <w:t xml:space="preserve">: </w:t>
      </w:r>
    </w:p>
    <w:p w14:paraId="0683BD83" w14:textId="77777777" w:rsidR="00150764" w:rsidRDefault="00BC076F">
      <w:pPr>
        <w:numPr>
          <w:ilvl w:val="0"/>
          <w:numId w:val="1"/>
        </w:numPr>
        <w:ind w:hanging="360"/>
        <w:contextualSpacing/>
      </w:pPr>
      <w:r>
        <w:rPr>
          <w:rFonts w:ascii="Trebuchet MS" w:eastAsia="Trebuchet MS" w:hAnsi="Trebuchet MS" w:cs="Trebuchet MS"/>
          <w:sz w:val="20"/>
        </w:rPr>
        <w:t>Over 7,900 stairs were climbed</w:t>
      </w:r>
    </w:p>
    <w:p w14:paraId="0709FF0B" w14:textId="77777777" w:rsidR="00150764" w:rsidRPr="00BC076F" w:rsidRDefault="00BC076F">
      <w:pPr>
        <w:numPr>
          <w:ilvl w:val="0"/>
          <w:numId w:val="1"/>
        </w:numPr>
        <w:ind w:hanging="360"/>
        <w:contextualSpacing/>
      </w:pPr>
      <w:r>
        <w:rPr>
          <w:rFonts w:ascii="Trebuchet MS" w:eastAsia="Trebuchet MS" w:hAnsi="Trebuchet MS" w:cs="Trebuchet MS"/>
          <w:sz w:val="20"/>
        </w:rPr>
        <w:t>Covered Nearly 2,000 miles afoot</w:t>
      </w:r>
    </w:p>
    <w:p w14:paraId="258A022B" w14:textId="77777777" w:rsidR="00BC076F" w:rsidRPr="00071ADF" w:rsidRDefault="00BC076F" w:rsidP="00BC076F">
      <w:pPr>
        <w:numPr>
          <w:ilvl w:val="0"/>
          <w:numId w:val="1"/>
        </w:numPr>
        <w:ind w:hanging="360"/>
        <w:contextualSpacing/>
      </w:pPr>
      <w:r>
        <w:rPr>
          <w:rFonts w:ascii="Trebuchet MS" w:eastAsia="Trebuchet MS" w:hAnsi="Trebuchet MS" w:cs="Trebuchet MS"/>
          <w:sz w:val="20"/>
        </w:rPr>
        <w:t xml:space="preserve">Lifted over 35,000lbs </w:t>
      </w:r>
    </w:p>
    <w:p w14:paraId="3A81F5CD" w14:textId="77777777" w:rsidR="00BC076F" w:rsidRPr="00BC076F" w:rsidRDefault="00BC076F" w:rsidP="00BC076F">
      <w:pPr>
        <w:numPr>
          <w:ilvl w:val="0"/>
          <w:numId w:val="1"/>
        </w:numPr>
        <w:ind w:hanging="360"/>
        <w:contextualSpacing/>
      </w:pPr>
      <w:r w:rsidRPr="00BC076F">
        <w:rPr>
          <w:rFonts w:ascii="Trebuchet MS" w:eastAsia="Trebuchet MS" w:hAnsi="Trebuchet MS" w:cs="Trebuchet MS"/>
          <w:sz w:val="20"/>
        </w:rPr>
        <w:t>Stretched for nearly</w:t>
      </w:r>
      <w:r w:rsidR="00071ADF" w:rsidRPr="00BC076F">
        <w:rPr>
          <w:rFonts w:ascii="Trebuchet MS" w:eastAsia="Trebuchet MS" w:hAnsi="Trebuchet MS" w:cs="Trebuchet MS"/>
          <w:sz w:val="20"/>
        </w:rPr>
        <w:t xml:space="preserve"> 24 hours </w:t>
      </w:r>
    </w:p>
    <w:p w14:paraId="26BF8C92" w14:textId="77777777" w:rsidR="00150764" w:rsidRDefault="00BC076F" w:rsidP="00BC076F">
      <w:pPr>
        <w:numPr>
          <w:ilvl w:val="0"/>
          <w:numId w:val="1"/>
        </w:numPr>
        <w:ind w:hanging="360"/>
        <w:contextualSpacing/>
      </w:pPr>
      <w:r>
        <w:rPr>
          <w:rFonts w:ascii="Trebuchet MS" w:eastAsia="Trebuchet MS" w:hAnsi="Trebuchet MS" w:cs="Trebuchet MS"/>
          <w:sz w:val="20"/>
        </w:rPr>
        <w:t xml:space="preserve">Made many </w:t>
      </w:r>
      <w:r w:rsidR="000D2F59" w:rsidRPr="00BC076F">
        <w:rPr>
          <w:rFonts w:ascii="Trebuchet MS" w:eastAsia="Trebuchet MS" w:hAnsi="Trebuchet MS" w:cs="Trebuchet MS"/>
          <w:sz w:val="20"/>
        </w:rPr>
        <w:t>local citizens happy by giving up prime parking spots.</w:t>
      </w:r>
    </w:p>
    <w:p w14:paraId="1D808160" w14:textId="77777777" w:rsidR="00150764" w:rsidRPr="00AF5BD9" w:rsidRDefault="000D2F59">
      <w:pPr>
        <w:numPr>
          <w:ilvl w:val="0"/>
          <w:numId w:val="1"/>
        </w:numPr>
        <w:ind w:hanging="360"/>
        <w:contextualSpacing/>
      </w:pPr>
      <w:r>
        <w:rPr>
          <w:rFonts w:ascii="Trebuchet MS" w:eastAsia="Trebuchet MS" w:hAnsi="Trebuchet MS" w:cs="Trebuchet MS"/>
          <w:sz w:val="20"/>
        </w:rPr>
        <w:t xml:space="preserve">Completed over </w:t>
      </w:r>
      <w:r w:rsidR="00BC076F">
        <w:rPr>
          <w:rFonts w:ascii="Trebuchet MS" w:eastAsia="Trebuchet MS" w:hAnsi="Trebuchet MS" w:cs="Trebuchet MS"/>
          <w:sz w:val="20"/>
        </w:rPr>
        <w:t>754</w:t>
      </w:r>
      <w:r>
        <w:rPr>
          <w:rFonts w:ascii="Trebuchet MS" w:eastAsia="Trebuchet MS" w:hAnsi="Trebuchet MS" w:cs="Trebuchet MS"/>
          <w:sz w:val="20"/>
        </w:rPr>
        <w:t xml:space="preserve"> Special Operations.</w:t>
      </w:r>
    </w:p>
    <w:p w14:paraId="12EECBC8" w14:textId="77777777" w:rsidR="00AF5BD9" w:rsidRDefault="00AF5BD9" w:rsidP="00AF5BD9">
      <w:pPr>
        <w:ind w:left="360"/>
        <w:contextualSpacing/>
      </w:pPr>
    </w:p>
    <w:p w14:paraId="451D69EA" w14:textId="77777777" w:rsidR="00A72D8E" w:rsidRDefault="00A72D8E" w:rsidP="00A72D8E">
      <w:pPr>
        <w:jc w:val="both"/>
      </w:pPr>
      <w:r>
        <w:rPr>
          <w:rFonts w:ascii="Trebuchet MS" w:eastAsia="Trebuchet MS" w:hAnsi="Trebuchet MS" w:cs="Trebuchet MS"/>
          <w:b/>
          <w:sz w:val="20"/>
        </w:rPr>
        <w:t>The Competition</w:t>
      </w:r>
    </w:p>
    <w:p w14:paraId="26784904" w14:textId="08BC9AC2" w:rsidR="00AF5BD9" w:rsidRPr="00AF5BD9" w:rsidRDefault="00A72D8E" w:rsidP="00AF5BD9">
      <w:pPr>
        <w:jc w:val="both"/>
        <w:rPr>
          <w:sz w:val="20"/>
        </w:rPr>
      </w:pPr>
      <w:proofErr w:type="spellStart"/>
      <w:r>
        <w:rPr>
          <w:rFonts w:ascii="Trebuchet MS" w:eastAsia="Trebuchet MS" w:hAnsi="Trebuchet MS" w:cs="Trebuchet MS"/>
          <w:sz w:val="20"/>
        </w:rPr>
        <w:t>Suncoast</w:t>
      </w:r>
      <w:proofErr w:type="spellEnd"/>
      <w:r>
        <w:rPr>
          <w:rFonts w:ascii="Trebuchet MS" w:eastAsia="Trebuchet MS" w:hAnsi="Trebuchet MS" w:cs="Trebuchet MS"/>
          <w:sz w:val="20"/>
        </w:rPr>
        <w:t xml:space="preserve"> High </w:t>
      </w:r>
      <w:r w:rsidR="00883991">
        <w:rPr>
          <w:rFonts w:ascii="Trebuchet MS" w:eastAsia="Trebuchet MS" w:hAnsi="Trebuchet MS" w:cs="Trebuchet MS"/>
          <w:sz w:val="20"/>
        </w:rPr>
        <w:t>was</w:t>
      </w:r>
      <w:r>
        <w:rPr>
          <w:rFonts w:ascii="Trebuchet MS" w:eastAsia="Trebuchet MS" w:hAnsi="Trebuchet MS" w:cs="Trebuchet MS"/>
          <w:sz w:val="20"/>
        </w:rPr>
        <w:t xml:space="preserve"> crowned </w:t>
      </w:r>
      <w:r w:rsidR="00883991">
        <w:rPr>
          <w:rFonts w:ascii="Trebuchet MS" w:eastAsia="Trebuchet MS" w:hAnsi="Trebuchet MS" w:cs="Trebuchet MS"/>
          <w:sz w:val="20"/>
        </w:rPr>
        <w:t xml:space="preserve">the </w:t>
      </w:r>
      <w:r>
        <w:rPr>
          <w:rFonts w:ascii="Trebuchet MS" w:eastAsia="Trebuchet MS" w:hAnsi="Trebuchet MS" w:cs="Trebuchet MS"/>
          <w:sz w:val="20"/>
        </w:rPr>
        <w:t xml:space="preserve">champions of </w:t>
      </w:r>
      <w:proofErr w:type="spellStart"/>
      <w:r>
        <w:rPr>
          <w:rFonts w:ascii="Trebuchet MS" w:eastAsia="Trebuchet MS" w:hAnsi="Trebuchet MS" w:cs="Trebuchet MS"/>
          <w:sz w:val="20"/>
        </w:rPr>
        <w:t>Wonder</w:t>
      </w:r>
      <w:r w:rsidR="00883991">
        <w:rPr>
          <w:rFonts w:ascii="Trebuchet MS" w:eastAsia="Trebuchet MS" w:hAnsi="Trebuchet MS" w:cs="Trebuchet MS"/>
          <w:sz w:val="20"/>
        </w:rPr>
        <w:t>F</w:t>
      </w:r>
      <w:r>
        <w:rPr>
          <w:rFonts w:ascii="Trebuchet MS" w:eastAsia="Trebuchet MS" w:hAnsi="Trebuchet MS" w:cs="Trebuchet MS"/>
          <w:sz w:val="20"/>
        </w:rPr>
        <w:t>it</w:t>
      </w:r>
      <w:proofErr w:type="spellEnd"/>
      <w:r>
        <w:rPr>
          <w:rFonts w:ascii="Trebuchet MS" w:eastAsia="Trebuchet MS" w:hAnsi="Trebuchet MS" w:cs="Trebuchet MS"/>
          <w:sz w:val="20"/>
        </w:rPr>
        <w:t xml:space="preserve"> ‘16, followed by Crestwood Middle, Del Prado Elementary and Palm Beach Public. The overall results and the MVP list can be </w:t>
      </w:r>
      <w:hyperlink r:id="rId10" w:history="1">
        <w:r w:rsidRPr="00BC076F">
          <w:rPr>
            <w:rStyle w:val="Hyperlink"/>
            <w:rFonts w:ascii="Trebuchet MS" w:eastAsia="Trebuchet MS" w:hAnsi="Trebuchet MS" w:cs="Trebuchet MS"/>
            <w:sz w:val="20"/>
          </w:rPr>
          <w:t>found here</w:t>
        </w:r>
      </w:hyperlink>
      <w:r>
        <w:rPr>
          <w:rFonts w:ascii="Trebuchet MS" w:eastAsia="Trebuchet MS" w:hAnsi="Trebuchet MS" w:cs="Trebuchet MS"/>
          <w:sz w:val="20"/>
        </w:rPr>
        <w:t xml:space="preserve">. </w:t>
      </w:r>
      <w:r w:rsidR="00AF5BD9" w:rsidRPr="00AF5BD9">
        <w:rPr>
          <w:sz w:val="20"/>
        </w:rPr>
        <w:t xml:space="preserve">Bea </w:t>
      </w:r>
      <w:proofErr w:type="spellStart"/>
      <w:r w:rsidR="00AF5BD9" w:rsidRPr="00AF5BD9">
        <w:rPr>
          <w:sz w:val="20"/>
        </w:rPr>
        <w:t>Donnan</w:t>
      </w:r>
      <w:proofErr w:type="spellEnd"/>
      <w:r w:rsidR="00AF5BD9">
        <w:rPr>
          <w:sz w:val="20"/>
        </w:rPr>
        <w:t xml:space="preserve"> – pictured bellow – won the Go Red </w:t>
      </w:r>
      <w:proofErr w:type="gramStart"/>
      <w:r w:rsidR="00AF5BD9">
        <w:rPr>
          <w:sz w:val="20"/>
        </w:rPr>
        <w:t>For</w:t>
      </w:r>
      <w:proofErr w:type="gramEnd"/>
      <w:r w:rsidR="00AF5BD9">
        <w:rPr>
          <w:sz w:val="20"/>
        </w:rPr>
        <w:t xml:space="preserve"> Women Spec Op</w:t>
      </w:r>
      <w:r w:rsidR="00883991">
        <w:rPr>
          <w:sz w:val="20"/>
        </w:rPr>
        <w:t>,</w:t>
      </w:r>
      <w:r w:rsidR="00AF5BD9">
        <w:rPr>
          <w:sz w:val="20"/>
        </w:rPr>
        <w:t xml:space="preserve"> being the reddest of them all.</w:t>
      </w:r>
    </w:p>
    <w:p w14:paraId="14750BCE" w14:textId="2B20EBCC" w:rsidR="00A72D8E" w:rsidRDefault="00A72D8E" w:rsidP="00A72D8E">
      <w:pPr>
        <w:jc w:val="both"/>
      </w:pPr>
      <w:r>
        <w:rPr>
          <w:rFonts w:ascii="Trebuchet MS" w:eastAsia="Trebuchet MS" w:hAnsi="Trebuchet MS" w:cs="Trebuchet MS"/>
          <w:sz w:val="20"/>
        </w:rPr>
        <w:t xml:space="preserve">Congratulations to this year’s </w:t>
      </w:r>
      <w:r w:rsidR="00883991">
        <w:rPr>
          <w:rFonts w:ascii="Trebuchet MS" w:eastAsia="Trebuchet MS" w:hAnsi="Trebuchet MS" w:cs="Trebuchet MS"/>
          <w:sz w:val="20"/>
        </w:rPr>
        <w:t>c</w:t>
      </w:r>
      <w:r>
        <w:rPr>
          <w:rFonts w:ascii="Trebuchet MS" w:eastAsia="Trebuchet MS" w:hAnsi="Trebuchet MS" w:cs="Trebuchet MS"/>
          <w:sz w:val="20"/>
        </w:rPr>
        <w:t xml:space="preserve">hampions! </w:t>
      </w:r>
    </w:p>
    <w:p w14:paraId="6952907C" w14:textId="77777777" w:rsidR="00A72D8E" w:rsidRDefault="00A72D8E" w:rsidP="00A72D8E">
      <w:pPr>
        <w:jc w:val="both"/>
      </w:pPr>
    </w:p>
    <w:p w14:paraId="3A9A27E4" w14:textId="77777777" w:rsidR="00A72D8E" w:rsidRDefault="00A72D8E" w:rsidP="00A72D8E">
      <w:pPr>
        <w:jc w:val="both"/>
        <w:rPr>
          <w:rFonts w:ascii="Trebuchet MS" w:eastAsia="Trebuchet MS" w:hAnsi="Trebuchet MS" w:cs="Trebuchet MS"/>
          <w:color w:val="424242"/>
          <w:sz w:val="20"/>
        </w:rPr>
      </w:pPr>
      <w:proofErr w:type="spellStart"/>
      <w:r>
        <w:rPr>
          <w:rFonts w:ascii="Trebuchet MS" w:eastAsia="Trebuchet MS" w:hAnsi="Trebuchet MS" w:cs="Trebuchet MS"/>
          <w:color w:val="424242"/>
          <w:sz w:val="20"/>
          <w:highlight w:val="white"/>
        </w:rPr>
        <w:t>WonderFit’s</w:t>
      </w:r>
      <w:proofErr w:type="spellEnd"/>
      <w:r>
        <w:rPr>
          <w:rFonts w:ascii="Trebuchet MS" w:eastAsia="Trebuchet MS" w:hAnsi="Trebuchet MS" w:cs="Trebuchet MS"/>
          <w:color w:val="424242"/>
          <w:sz w:val="20"/>
          <w:highlight w:val="white"/>
        </w:rPr>
        <w:t xml:space="preserve"> underlying theme is to get personnel members moving more: taking control of their health and forming healthier habits in a fun and competitive way. Ultimately, this is a wonderful method of inviting the community to get moving. As the department strives to inspire employees to take personal responsibility for their health, it is exciting to see people getting fit and feeling wonderful. The event provides a nudge towards a healthier lifestyle, which everyone can benefit from. The 2016 results cap off a successful run. </w:t>
      </w:r>
    </w:p>
    <w:p w14:paraId="46F91FEF" w14:textId="77777777" w:rsidR="00A72D8E" w:rsidRDefault="00A72D8E" w:rsidP="00A72D8E">
      <w:pPr>
        <w:jc w:val="both"/>
      </w:pPr>
    </w:p>
    <w:p w14:paraId="5E4ADFF3" w14:textId="77777777" w:rsidR="00A72D8E" w:rsidRDefault="00A72D8E" w:rsidP="00A72D8E">
      <w:pPr>
        <w:jc w:val="both"/>
        <w:rPr>
          <w:rFonts w:ascii="Trebuchet MS" w:eastAsia="Trebuchet MS" w:hAnsi="Trebuchet MS" w:cs="Trebuchet MS"/>
          <w:color w:val="1155CC"/>
          <w:sz w:val="20"/>
          <w:u w:val="single"/>
        </w:rPr>
      </w:pPr>
      <w:r>
        <w:rPr>
          <w:rFonts w:ascii="Trebuchet MS" w:eastAsia="Trebuchet MS" w:hAnsi="Trebuchet MS" w:cs="Trebuchet MS"/>
          <w:sz w:val="20"/>
        </w:rPr>
        <w:t xml:space="preserve">To learn more about the District’s </w:t>
      </w:r>
      <w:proofErr w:type="spellStart"/>
      <w:r>
        <w:rPr>
          <w:rFonts w:ascii="Trebuchet MS" w:eastAsia="Trebuchet MS" w:hAnsi="Trebuchet MS" w:cs="Trebuchet MS"/>
          <w:sz w:val="20"/>
        </w:rPr>
        <w:t>WonderFit</w:t>
      </w:r>
      <w:proofErr w:type="spellEnd"/>
      <w:r>
        <w:rPr>
          <w:rFonts w:ascii="Trebuchet MS" w:eastAsia="Trebuchet MS" w:hAnsi="Trebuchet MS" w:cs="Trebuchet MS"/>
          <w:sz w:val="20"/>
        </w:rPr>
        <w:t xml:space="preserve"> program visit</w:t>
      </w:r>
      <w:hyperlink r:id="rId11">
        <w:r>
          <w:rPr>
            <w:rFonts w:ascii="Trebuchet MS" w:eastAsia="Trebuchet MS" w:hAnsi="Trebuchet MS" w:cs="Trebuchet MS"/>
            <w:sz w:val="20"/>
          </w:rPr>
          <w:t xml:space="preserve"> </w:t>
        </w:r>
      </w:hyperlink>
      <w:hyperlink r:id="rId12">
        <w:r>
          <w:rPr>
            <w:rFonts w:ascii="Trebuchet MS" w:eastAsia="Trebuchet MS" w:hAnsi="Trebuchet MS" w:cs="Trebuchet MS"/>
            <w:color w:val="1155CC"/>
            <w:sz w:val="20"/>
            <w:u w:val="single"/>
          </w:rPr>
          <w:t>http://www.wonderfit.org/</w:t>
        </w:r>
      </w:hyperlink>
    </w:p>
    <w:p w14:paraId="2902CBB3" w14:textId="77777777" w:rsidR="00883991" w:rsidRDefault="00883991" w:rsidP="00A72D8E">
      <w:pPr>
        <w:jc w:val="both"/>
      </w:pPr>
    </w:p>
    <w:p w14:paraId="797E5C18" w14:textId="599CEA22" w:rsidR="00150764" w:rsidRDefault="00AF5BD9">
      <w:r>
        <w:rPr>
          <w:noProof/>
        </w:rPr>
        <w:drawing>
          <wp:inline distT="0" distB="0" distL="0" distR="0" wp14:anchorId="6D208CE7" wp14:editId="42EEAE2E">
            <wp:extent cx="3051175" cy="4065270"/>
            <wp:effectExtent l="0" t="0" r="0" b="0"/>
            <wp:docPr id="6" name="Picture 6" descr="Macintosh HD:private:var:folders:bz:kmgq07kx409g_rmzzx1l10mm0000gn:T:TemporaryItems:2016-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bz:kmgq07kx409g_rmzzx1l10mm0000gn:T:TemporaryItems:2016-03-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1175" cy="4065270"/>
                    </a:xfrm>
                    <a:prstGeom prst="rect">
                      <a:avLst/>
                    </a:prstGeom>
                    <a:noFill/>
                    <a:ln>
                      <a:noFill/>
                    </a:ln>
                  </pic:spPr>
                </pic:pic>
              </a:graphicData>
            </a:graphic>
          </wp:inline>
        </w:drawing>
      </w:r>
    </w:p>
    <w:p w14:paraId="7F9FF75B" w14:textId="77777777" w:rsidR="00BC076F" w:rsidRDefault="00A72D8E">
      <w:r>
        <w:rPr>
          <w:noProof/>
        </w:rPr>
        <w:lastRenderedPageBreak/>
        <w:drawing>
          <wp:inline distT="0" distB="0" distL="0" distR="0" wp14:anchorId="34F79B05" wp14:editId="1A02EBBB">
            <wp:extent cx="5939155" cy="2915285"/>
            <wp:effectExtent l="0" t="0" r="4445" b="5715"/>
            <wp:docPr id="7" name="Picture 7" descr="Macintosh HD:private:var:folders:bz:kmgq07kx409g_rmzzx1l10mm0000gn:T:TemporaryItems:fitter wee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bz:kmgq07kx409g_rmzzx1l10mm0000gn:T:TemporaryItems:fitter week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155" cy="2915285"/>
                    </a:xfrm>
                    <a:prstGeom prst="rect">
                      <a:avLst/>
                    </a:prstGeom>
                    <a:noFill/>
                    <a:ln>
                      <a:noFill/>
                    </a:ln>
                  </pic:spPr>
                </pic:pic>
              </a:graphicData>
            </a:graphic>
          </wp:inline>
        </w:drawing>
      </w:r>
      <w:r>
        <w:rPr>
          <w:noProof/>
        </w:rPr>
        <w:drawing>
          <wp:inline distT="0" distB="0" distL="0" distR="0" wp14:anchorId="7D1A2166" wp14:editId="6E80364B">
            <wp:extent cx="5930265" cy="2906395"/>
            <wp:effectExtent l="0" t="0" r="0" b="0"/>
            <wp:docPr id="16" name="Picture 16" descr="Macintosh HD:private:var:folders:bz:kmgq07kx409g_rmzzx1l10mm0000gn:T:TemporaryItems:muscle-stre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bz:kmgq07kx409g_rmzzx1l10mm0000gn:T:TemporaryItems:muscle-stretc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0265" cy="2906395"/>
                    </a:xfrm>
                    <a:prstGeom prst="rect">
                      <a:avLst/>
                    </a:prstGeom>
                    <a:noFill/>
                    <a:ln>
                      <a:noFill/>
                    </a:ln>
                  </pic:spPr>
                </pic:pic>
              </a:graphicData>
            </a:graphic>
          </wp:inline>
        </w:drawing>
      </w:r>
      <w:r>
        <w:rPr>
          <w:noProof/>
        </w:rPr>
        <w:lastRenderedPageBreak/>
        <w:drawing>
          <wp:inline distT="0" distB="0" distL="0" distR="0" wp14:anchorId="47AFDF58" wp14:editId="411815CD">
            <wp:extent cx="5930265" cy="2906395"/>
            <wp:effectExtent l="0" t="0" r="0" b="0"/>
            <wp:docPr id="15" name="Picture 15" descr="Macintosh HD:private:var:folders:bz:kmgq07kx409g_rmzzx1l10mm0000gn:T:TemporaryItems:aerobic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bz:kmgq07kx409g_rmzzx1l10mm0000gn:T:TemporaryItems:aerobic_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0265" cy="2906395"/>
                    </a:xfrm>
                    <a:prstGeom prst="rect">
                      <a:avLst/>
                    </a:prstGeom>
                    <a:noFill/>
                    <a:ln>
                      <a:noFill/>
                    </a:ln>
                  </pic:spPr>
                </pic:pic>
              </a:graphicData>
            </a:graphic>
          </wp:inline>
        </w:drawing>
      </w:r>
      <w:r>
        <w:rPr>
          <w:noProof/>
        </w:rPr>
        <w:drawing>
          <wp:inline distT="0" distB="0" distL="0" distR="0" wp14:anchorId="5409235A" wp14:editId="7D9E1147">
            <wp:extent cx="5939155" cy="2915285"/>
            <wp:effectExtent l="0" t="0" r="4445" b="5715"/>
            <wp:docPr id="14" name="Picture 14" descr="Macintosh HD:private:var:folders:bz:kmgq07kx409g_rmzzx1l10mm0000gn:T:TemporaryItems:distan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bz:kmgq07kx409g_rmzzx1l10mm0000gn:T:TemporaryItems:distance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155" cy="2915285"/>
                    </a:xfrm>
                    <a:prstGeom prst="rect">
                      <a:avLst/>
                    </a:prstGeom>
                    <a:noFill/>
                    <a:ln>
                      <a:noFill/>
                    </a:ln>
                  </pic:spPr>
                </pic:pic>
              </a:graphicData>
            </a:graphic>
          </wp:inline>
        </w:drawing>
      </w:r>
      <w:r>
        <w:rPr>
          <w:noProof/>
        </w:rPr>
        <w:lastRenderedPageBreak/>
        <w:drawing>
          <wp:inline distT="0" distB="0" distL="0" distR="0" wp14:anchorId="3409CBFA" wp14:editId="76E300F8">
            <wp:extent cx="5930265" cy="2906395"/>
            <wp:effectExtent l="0" t="0" r="0" b="0"/>
            <wp:docPr id="13" name="Picture 13" descr="Macintosh HD:private:var:folders:bz:kmgq07kx409g_rmzzx1l10mm0000gn:T:TemporaryItems:partner exerci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bz:kmgq07kx409g_rmzzx1l10mm0000gn:T:TemporaryItems:partner exercis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0265" cy="2906395"/>
                    </a:xfrm>
                    <a:prstGeom prst="rect">
                      <a:avLst/>
                    </a:prstGeom>
                    <a:noFill/>
                    <a:ln>
                      <a:noFill/>
                    </a:ln>
                  </pic:spPr>
                </pic:pic>
              </a:graphicData>
            </a:graphic>
          </wp:inline>
        </w:drawing>
      </w:r>
      <w:r>
        <w:rPr>
          <w:noProof/>
        </w:rPr>
        <w:drawing>
          <wp:inline distT="0" distB="0" distL="0" distR="0" wp14:anchorId="7DA93169" wp14:editId="5ED98B25">
            <wp:extent cx="5930265" cy="2906395"/>
            <wp:effectExtent l="0" t="0" r="0" b="0"/>
            <wp:docPr id="12" name="Picture 12" descr="Macintosh HD:private:var:folders:bz:kmgq07kx409g_rmzzx1l10mm0000gn:T:TemporaryItems:gener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bz:kmgq07kx409g_rmzzx1l10mm0000gn:T:TemporaryItems:general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0265" cy="2906395"/>
                    </a:xfrm>
                    <a:prstGeom prst="rect">
                      <a:avLst/>
                    </a:prstGeom>
                    <a:noFill/>
                    <a:ln>
                      <a:noFill/>
                    </a:ln>
                  </pic:spPr>
                </pic:pic>
              </a:graphicData>
            </a:graphic>
          </wp:inline>
        </w:drawing>
      </w:r>
      <w:r>
        <w:rPr>
          <w:noProof/>
        </w:rPr>
        <w:lastRenderedPageBreak/>
        <w:drawing>
          <wp:inline distT="0" distB="0" distL="0" distR="0" wp14:anchorId="5ABBE9F9" wp14:editId="760BE5FF">
            <wp:extent cx="5930265" cy="2906395"/>
            <wp:effectExtent l="0" t="0" r="0" b="0"/>
            <wp:docPr id="11" name="Picture 11" descr="Macintosh HD:private:var:folders:bz:kmgq07kx409g_rmzzx1l10mm0000gn:T:TemporaryItems:gener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bz:kmgq07kx409g_rmzzx1l10mm0000gn:T:TemporaryItems:general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0265" cy="2906395"/>
                    </a:xfrm>
                    <a:prstGeom prst="rect">
                      <a:avLst/>
                    </a:prstGeom>
                    <a:noFill/>
                    <a:ln>
                      <a:noFill/>
                    </a:ln>
                  </pic:spPr>
                </pic:pic>
              </a:graphicData>
            </a:graphic>
          </wp:inline>
        </w:drawing>
      </w:r>
      <w:r>
        <w:rPr>
          <w:noProof/>
        </w:rPr>
        <w:drawing>
          <wp:inline distT="0" distB="0" distL="0" distR="0" wp14:anchorId="41836119" wp14:editId="6830C07D">
            <wp:extent cx="5930265" cy="2906395"/>
            <wp:effectExtent l="0" t="0" r="0" b="0"/>
            <wp:docPr id="10" name="Picture 10" descr="Macintosh HD:private:var:folders:bz:kmgq07kx409g_rmzzx1l10mm0000gn:T:TemporaryItems:fitter cho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bz:kmgq07kx409g_rmzzx1l10mm0000gn:T:TemporaryItems:fitter choic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0265" cy="2906395"/>
                    </a:xfrm>
                    <a:prstGeom prst="rect">
                      <a:avLst/>
                    </a:prstGeom>
                    <a:noFill/>
                    <a:ln>
                      <a:noFill/>
                    </a:ln>
                  </pic:spPr>
                </pic:pic>
              </a:graphicData>
            </a:graphic>
          </wp:inline>
        </w:drawing>
      </w:r>
      <w:r>
        <w:rPr>
          <w:noProof/>
        </w:rPr>
        <w:lastRenderedPageBreak/>
        <w:drawing>
          <wp:inline distT="0" distB="0" distL="0" distR="0" wp14:anchorId="31557565" wp14:editId="36857271">
            <wp:extent cx="5930265" cy="2906395"/>
            <wp:effectExtent l="0" t="0" r="0" b="0"/>
            <wp:docPr id="8" name="Picture 8" descr="Macintosh HD:private:var:folders:bz:kmgq07kx409g_rmzzx1l10mm0000gn:T:TemporaryItems:wofit_trac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bz:kmgq07kx409g_rmzzx1l10mm0000gn:T:TemporaryItems:wofit_tracker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0265" cy="2906395"/>
                    </a:xfrm>
                    <a:prstGeom prst="rect">
                      <a:avLst/>
                    </a:prstGeom>
                    <a:noFill/>
                    <a:ln>
                      <a:noFill/>
                    </a:ln>
                  </pic:spPr>
                </pic:pic>
              </a:graphicData>
            </a:graphic>
          </wp:inline>
        </w:drawing>
      </w:r>
      <w:r>
        <w:rPr>
          <w:noProof/>
        </w:rPr>
        <w:drawing>
          <wp:inline distT="0" distB="0" distL="0" distR="0" wp14:anchorId="38842F38" wp14:editId="42144CD6">
            <wp:extent cx="5930265" cy="2906395"/>
            <wp:effectExtent l="0" t="0" r="0" b="0"/>
            <wp:docPr id="9" name="Picture 9" descr="Macintosh HD:private:var:folders:bz:kmgq07kx409g_rmzzx1l10mm0000gn:T:TemporaryItems:electron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bz:kmgq07kx409g_rmzzx1l10mm0000gn:T:TemporaryItems:electronic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0265" cy="2906395"/>
                    </a:xfrm>
                    <a:prstGeom prst="rect">
                      <a:avLst/>
                    </a:prstGeom>
                    <a:noFill/>
                    <a:ln>
                      <a:noFill/>
                    </a:ln>
                  </pic:spPr>
                </pic:pic>
              </a:graphicData>
            </a:graphic>
          </wp:inline>
        </w:drawing>
      </w:r>
    </w:p>
    <w:p w14:paraId="36E15AF7" w14:textId="77777777" w:rsidR="00150764" w:rsidRDefault="00150764"/>
    <w:p w14:paraId="7E6B87C6" w14:textId="77777777" w:rsidR="00150764" w:rsidRDefault="00150764"/>
    <w:p w14:paraId="7E44B328" w14:textId="77777777" w:rsidR="00150764" w:rsidRDefault="00150764"/>
    <w:p w14:paraId="2C9A0C07" w14:textId="77777777" w:rsidR="00150764" w:rsidRDefault="00150764"/>
    <w:p w14:paraId="2CCC442F" w14:textId="77777777" w:rsidR="00150764" w:rsidRDefault="00150764"/>
    <w:sectPr w:rsidR="0015076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A02FCF"/>
    <w:multiLevelType w:val="multilevel"/>
    <w:tmpl w:val="A8123B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764"/>
    <w:rsid w:val="00071ADF"/>
    <w:rsid w:val="000D2F59"/>
    <w:rsid w:val="00150764"/>
    <w:rsid w:val="00302FEA"/>
    <w:rsid w:val="00883991"/>
    <w:rsid w:val="008947A9"/>
    <w:rsid w:val="00A72D8E"/>
    <w:rsid w:val="00AF5BD9"/>
    <w:rsid w:val="00B068C8"/>
    <w:rsid w:val="00BC07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D5001E"/>
  <w15:docId w15:val="{7F34F7B5-4D0C-4663-891E-8299A2D5A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D2F5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F59"/>
    <w:rPr>
      <w:rFonts w:ascii="Tahoma" w:hAnsi="Tahoma" w:cs="Tahoma"/>
      <w:sz w:val="16"/>
      <w:szCs w:val="16"/>
    </w:rPr>
  </w:style>
  <w:style w:type="paragraph" w:styleId="ListParagraph">
    <w:name w:val="List Paragraph"/>
    <w:basedOn w:val="Normal"/>
    <w:uiPriority w:val="34"/>
    <w:qFormat/>
    <w:rsid w:val="000D2F59"/>
    <w:pPr>
      <w:ind w:left="720"/>
      <w:contextualSpacing/>
    </w:pPr>
  </w:style>
  <w:style w:type="character" w:styleId="Hyperlink">
    <w:name w:val="Hyperlink"/>
    <w:basedOn w:val="DefaultParagraphFont"/>
    <w:uiPriority w:val="99"/>
    <w:unhideWhenUsed/>
    <w:rsid w:val="00BC07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98356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png"/><Relationship Id="rId12" Type="http://schemas.openxmlformats.org/officeDocument/2006/relationships/hyperlink" Target="http://www.wonderfit.org/" TargetMode="External"/><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www.wonderfit.org/" TargetMode="External"/><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hyperlink" Target="http://wonderfit.org/results.html"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485</Words>
  <Characters>2767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The School District of Palm Beach County</Company>
  <LinksUpToDate>false</LinksUpToDate>
  <CharactersWithSpaces>3246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Carlye Fabrikant</dc:creator>
  <cp:lastModifiedBy>Francesca Stevens</cp:lastModifiedBy>
  <cp:revision>2</cp:revision>
  <dcterms:created xsi:type="dcterms:W3CDTF">2016-07-20T17:27:00Z</dcterms:created>
  <dcterms:modified xsi:type="dcterms:W3CDTF">2016-07-20T17:27:00Z</dcterms:modified>
</cp:coreProperties>
</file>